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/>
      </w:pPr>
      <w:r>
        <w:rPr/>
        <w:t>Срочный выкуп авто - оперативная продажа транспортных средств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Срочный выкуп автомобилей</w:t>
      </w:r>
      <w:r>
        <w:rPr>
          <w:rFonts w:ascii="Times New Roman" w:hAnsi="Times New Roman"/>
          <w:sz w:val="24"/>
          <w:szCs w:val="24"/>
        </w:rPr>
        <w:t xml:space="preserve"> — это популярная услуга, позволяющая в кратчайшие сроки продать машину по приемлемой стоимости. В данном случае сумма за транспортное средство будет немного ниже его рыночной стоимости, поскольку действовать приходит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ся оперативно.</w:t>
      </w:r>
    </w:p>
    <w:p>
      <w:pPr>
        <w:pStyle w:val="2"/>
        <w:numPr>
          <w:ilvl w:val="1"/>
          <w:numId w:val="1"/>
        </w:numPr>
        <w:rPr/>
      </w:pPr>
      <w:r>
        <w:rPr/>
        <w:t>Преимущества срочного выкупа авто в Москве и области с «Карсагент»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Срочный выкуп в Москве</w:t>
      </w:r>
      <w:r>
        <w:rPr>
          <w:rFonts w:ascii="Times New Roman" w:hAnsi="Times New Roman"/>
          <w:sz w:val="24"/>
          <w:szCs w:val="24"/>
        </w:rPr>
        <w:t xml:space="preserve"> транспортных средств предлагают многие компании, но далеко не все предоставляют гарантии на свои услуги. Мы работаем в автомобильном бизнесе уже много лет, поэтому знаем все особенности этого направления и его «подводные камни». Если вы хотите в максимально сжатые сроки продать авто с пробегом, после ДТП или с повреждениями, тогда самое время оформить заявку на нашем сайте.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Срочный выкуп авто в Москве</w:t>
      </w:r>
      <w:r>
        <w:rPr>
          <w:rFonts w:ascii="Times New Roman" w:hAnsi="Times New Roman"/>
          <w:sz w:val="24"/>
          <w:szCs w:val="24"/>
        </w:rPr>
        <w:t xml:space="preserve"> с «Карсагент» предполагает целый ряд преимуществ, основные среди которых: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владельцу транспортного средства не нужно беспокоиться о предпродажной подготовке машины, мы приобретаем авто в разных состояниях,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выкупа составляется с юридическим лицом, поэтому нет ни малейшего риска быть обманутым,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прозрачные условия сделки, четко прописанные в договоре,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продать можно транспортные средства в самых плохих состояниях, в том числе и после ДТП, договор при этом предусматривает максимально выгодные для владельцев условия,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работая с нами вы можете рассчитывать на высокую оплату, при этом не тратя время на оформление юридических бумаг,</w:t>
      </w:r>
    </w:p>
    <w:p>
      <w:pPr>
        <w:pStyle w:val="2"/>
        <w:numPr>
          <w:ilvl w:val="1"/>
          <w:numId w:val="1"/>
        </w:numPr>
        <w:rPr/>
      </w:pPr>
      <w:r>
        <w:rPr/>
        <w:t>Основные требования к авто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хотите осуществить </w:t>
      </w:r>
      <w:r>
        <w:rPr>
          <w:rFonts w:ascii="Times New Roman" w:hAnsi="Times New Roman"/>
          <w:b/>
          <w:bCs/>
          <w:sz w:val="24"/>
          <w:szCs w:val="24"/>
        </w:rPr>
        <w:t>срочный выкуп авто дорого</w:t>
      </w:r>
      <w:r>
        <w:rPr>
          <w:rFonts w:ascii="Times New Roman" w:hAnsi="Times New Roman"/>
          <w:sz w:val="24"/>
          <w:szCs w:val="24"/>
        </w:rPr>
        <w:t>, тогда следует подготовиться к продаже. Так, в первую очередь, необходимо быть владельцем авто или же действовать на основе гендоверенности собственника. В случае если осуществляется продажа машины после ДТП, тогда следует убедиться, что транспортное средство не содержит серьезных повреждений, которые оказывают влияние на геометрию кузова.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Важно, чтобы машина имела «чистую» юридическую историю.</w:t>
      </w:r>
    </w:p>
    <w:p>
      <w:pPr>
        <w:pStyle w:val="2"/>
        <w:numPr>
          <w:ilvl w:val="1"/>
          <w:numId w:val="1"/>
        </w:numPr>
        <w:rPr/>
      </w:pPr>
      <w:r>
        <w:rPr/>
        <w:t>Как выполнить выкуп машин срочно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предлагаем </w:t>
      </w:r>
      <w:r>
        <w:rPr>
          <w:rFonts w:ascii="Times New Roman" w:hAnsi="Times New Roman"/>
          <w:b/>
          <w:bCs/>
          <w:sz w:val="24"/>
          <w:szCs w:val="24"/>
        </w:rPr>
        <w:t>срочный выкуп авто в Москве дорого</w:t>
      </w:r>
      <w:r>
        <w:rPr>
          <w:rFonts w:ascii="Times New Roman" w:hAnsi="Times New Roman"/>
          <w:sz w:val="24"/>
          <w:szCs w:val="24"/>
        </w:rPr>
        <w:t xml:space="preserve"> и без особых сложностей. Мы предлагаем: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Выкуп транспортного средства всего за 1 день,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Достойную цену (90% от рыночной стоимости) за неисправные модели,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Эвакуацию бесплатно,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Юридическое сопровождение всех этапов сделки,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Полный комплекс услуг по покупке средств, в том числе и снятие авто с учета.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Работая с нами можно забыть о проблемах и волнениях с продажей изношенных, старых автомобилей. Мы гарантируем быстрый расчет и высокую стоимость машины, основанную на объективной независимой оценке. Это позволяет не тратить силы и время на поиски покупателей.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заказать услугу выкупа машины в Москве следует: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Оформить на сайте заявку, в которой указать данные о транспортном средстве, а также узнать предварительную цену авто,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Связаться с менеджером и передать ему всю требуемую информацию о машине,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Договориться о точном времени встречи и оценк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ТС,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Подготовить все требуемые документы и подписать договор выкупа,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Получить оговоренную сумму в полном объеме.</w:t>
      </w:r>
    </w:p>
    <w:p>
      <w:pPr>
        <w:pStyle w:val="2"/>
        <w:numPr>
          <w:ilvl w:val="1"/>
          <w:numId w:val="1"/>
        </w:numPr>
        <w:rPr/>
      </w:pPr>
      <w:r>
        <w:rPr/>
        <w:t>Документы, необходимые для осуществления срочного выкупа старых автомобилей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оформления договора владелец авто должен предоставить следующие документы: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технический паспорт,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личности,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регистрации (в том случае, если транспортное средство еще находится на учете),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генеральную доверенность (если владельцем авто является третье лицо).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ускорить процесс оформления документов и сделать его максимально простым мы предлагаем еще одну услугу — оформить доверенность на сотрудника нашей компании. В таком случае наш специалист оперативно выполнит все необходимые процедуры, а вам не придется даже присутствовать во время решения ряда вопросов.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Style w:val="Style12"/>
          <w:rFonts w:ascii="Times New Roman" w:hAnsi="Times New Roman"/>
          <w:sz w:val="24"/>
          <w:szCs w:val="24"/>
        </w:rPr>
      </w:pPr>
      <w:hyperlink r:id="rId2">
        <w:r>
          <w:rPr>
            <w:rStyle w:val="Style12"/>
            <w:rFonts w:ascii="Times New Roman" w:hAnsi="Times New Roman"/>
            <w:sz w:val="24"/>
            <w:szCs w:val="24"/>
          </w:rPr>
          <w:t>https://text.ru/antiplagiat/594d1bd84ec0d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3"/>
    <w:next w:val="Style14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next w:val="Style14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next w:val="Style14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next w:val="Style14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next w:val="Style14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94d1bd84ec0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2017-06-23T16:08:08Z</dcterms:created>
  <dc:language>ru-RU</dc:language>
  <cp:revision>0</cp:revision>
</cp:coreProperties>
</file>